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right"/>
        <w:rPr>
          <w:b w:val="1"/>
          <w:bCs w:val="1"/>
          <w:color w:val="129ba2"/>
          <w:u w:color="129ba2"/>
        </w:rPr>
      </w:pPr>
      <w:r>
        <w:rPr>
          <w:b w:val="1"/>
          <w:bCs w:val="1"/>
          <w:color w:val="129ba2"/>
          <w:u w:color="129ba2"/>
          <w:rtl w:val="0"/>
          <w:lang w:val="en-US"/>
        </w:rPr>
        <w:t>Your details</w:t>
      </w:r>
    </w:p>
    <w:p>
      <w:pPr>
        <w:pStyle w:val="Body A"/>
        <w:jc w:val="right"/>
        <w:rPr>
          <w:color w:val="129ba2"/>
          <w:u w:color="129ba2"/>
        </w:rPr>
      </w:pPr>
      <w:r>
        <w:rPr>
          <w:color w:val="129ba2"/>
          <w:u w:color="129ba2"/>
          <w:rtl w:val="0"/>
          <w:lang w:val="en-US"/>
        </w:rPr>
        <w:t>[Address line 1]</w:t>
      </w:r>
    </w:p>
    <w:p>
      <w:pPr>
        <w:pStyle w:val="Body A"/>
        <w:jc w:val="right"/>
        <w:rPr>
          <w:color w:val="129ba2"/>
          <w:u w:color="129ba2"/>
        </w:rPr>
      </w:pPr>
      <w:r>
        <w:rPr>
          <w:color w:val="129ba2"/>
          <w:u w:color="129ba2"/>
          <w:rtl w:val="0"/>
          <w:lang w:val="en-US"/>
        </w:rPr>
        <w:t>[Address line 2]</w:t>
      </w:r>
    </w:p>
    <w:p>
      <w:pPr>
        <w:pStyle w:val="Body A"/>
        <w:jc w:val="right"/>
        <w:rPr>
          <w:color w:val="129ba2"/>
          <w:u w:color="129ba2"/>
        </w:rPr>
      </w:pPr>
      <w:r>
        <w:rPr>
          <w:color w:val="129ba2"/>
          <w:u w:color="129ba2"/>
          <w:rtl w:val="0"/>
          <w:lang w:val="en-US"/>
        </w:rPr>
        <w:t>[Address line 3]</w:t>
      </w:r>
    </w:p>
    <w:p>
      <w:pPr>
        <w:pStyle w:val="Body A"/>
        <w:jc w:val="right"/>
        <w:rPr>
          <w:color w:val="129ba2"/>
          <w:u w:color="129ba2"/>
        </w:rPr>
      </w:pPr>
      <w:r>
        <w:rPr>
          <w:color w:val="129ba2"/>
          <w:u w:color="129ba2"/>
          <w:rtl w:val="0"/>
          <w:lang w:val="en-US"/>
        </w:rPr>
        <w:t>[Postcode]</w:t>
      </w:r>
    </w:p>
    <w:p>
      <w:pPr>
        <w:pStyle w:val="Body A"/>
        <w:jc w:val="right"/>
        <w:rPr>
          <w:color w:val="129ba2"/>
          <w:u w:color="129ba2"/>
        </w:rPr>
      </w:pPr>
      <w:r>
        <w:rPr>
          <w:color w:val="129ba2"/>
          <w:u w:color="129ba2"/>
          <w:rtl w:val="0"/>
          <w:lang w:val="en-US"/>
        </w:rPr>
        <w:t>[Email]</w:t>
      </w:r>
    </w:p>
    <w:p>
      <w:pPr>
        <w:pStyle w:val="Body A"/>
        <w:jc w:val="right"/>
        <w:rPr>
          <w:color w:val="129ba2"/>
          <w:u w:color="129ba2"/>
        </w:rPr>
      </w:pPr>
      <w:r>
        <w:rPr>
          <w:color w:val="129ba2"/>
          <w:u w:color="129ba2"/>
          <w:rtl w:val="0"/>
          <w:lang w:val="en-US"/>
        </w:rPr>
        <w:t>[Telephone]</w:t>
      </w:r>
    </w:p>
    <w:p>
      <w:pPr>
        <w:pStyle w:val="Body A"/>
        <w:jc w:val="right"/>
        <w:rPr>
          <w:color w:val="129ba2"/>
          <w:u w:color="129ba2"/>
        </w:rPr>
      </w:pPr>
    </w:p>
    <w:p>
      <w:pPr>
        <w:pStyle w:val="Body A"/>
        <w:jc w:val="right"/>
        <w:rPr>
          <w:color w:val="129ba2"/>
          <w:u w:color="129ba2"/>
        </w:rPr>
      </w:pPr>
    </w:p>
    <w:p>
      <w:pPr>
        <w:pStyle w:val="Body A"/>
        <w:rPr>
          <w:b w:val="1"/>
          <w:bCs w:val="1"/>
          <w:color w:val="129ba2"/>
          <w:u w:color="129ba2"/>
        </w:rPr>
      </w:pPr>
      <w:r>
        <w:rPr>
          <w:b w:val="1"/>
          <w:bCs w:val="1"/>
          <w:color w:val="129ba2"/>
          <w:u w:color="129ba2"/>
          <w:rtl w:val="0"/>
          <w:lang w:val="en-US"/>
        </w:rPr>
        <w:t>Recipient details</w:t>
      </w:r>
    </w:p>
    <w:p>
      <w:pPr>
        <w:pStyle w:val="Body A"/>
        <w:rPr>
          <w:color w:val="129ba2"/>
          <w:u w:color="129ba2"/>
        </w:rPr>
      </w:pPr>
      <w:r>
        <w:rPr>
          <w:color w:val="129ba2"/>
          <w:u w:color="129ba2"/>
          <w:rtl w:val="0"/>
          <w:lang w:val="en-US"/>
        </w:rPr>
        <w:t>[Address line 1]</w:t>
      </w:r>
    </w:p>
    <w:p>
      <w:pPr>
        <w:pStyle w:val="Body A"/>
        <w:rPr>
          <w:color w:val="129ba2"/>
          <w:u w:color="129ba2"/>
        </w:rPr>
      </w:pPr>
      <w:r>
        <w:rPr>
          <w:color w:val="129ba2"/>
          <w:u w:color="129ba2"/>
          <w:rtl w:val="0"/>
          <w:lang w:val="en-US"/>
        </w:rPr>
        <w:t>[Address line 2]</w:t>
      </w:r>
    </w:p>
    <w:p>
      <w:pPr>
        <w:pStyle w:val="Body A"/>
        <w:rPr>
          <w:color w:val="129ba2"/>
          <w:u w:color="129ba2"/>
        </w:rPr>
      </w:pPr>
      <w:r>
        <w:rPr>
          <w:color w:val="129ba2"/>
          <w:u w:color="129ba2"/>
          <w:rtl w:val="0"/>
          <w:lang w:val="en-US"/>
        </w:rPr>
        <w:t>[Address line 3]</w:t>
      </w:r>
    </w:p>
    <w:p>
      <w:pPr>
        <w:pStyle w:val="Body A"/>
        <w:rPr>
          <w:color w:val="129ba2"/>
          <w:u w:color="129ba2"/>
        </w:rPr>
      </w:pPr>
      <w:r>
        <w:rPr>
          <w:color w:val="129ba2"/>
          <w:u w:color="129ba2"/>
          <w:rtl w:val="0"/>
          <w:lang w:val="en-US"/>
        </w:rPr>
        <w:t>[Postcode]</w:t>
      </w:r>
    </w:p>
    <w:p>
      <w:pPr>
        <w:pStyle w:val="Body A"/>
        <w:jc w:val="both"/>
      </w:pPr>
    </w:p>
    <w:p>
      <w:pPr>
        <w:pStyle w:val="Body A"/>
        <w:spacing w:after="500"/>
        <w:jc w:val="right"/>
        <w:rPr>
          <w:color w:val="129ba2"/>
          <w:u w:color="129ba2"/>
        </w:rPr>
      </w:pPr>
      <w:r>
        <w:rPr>
          <w:color w:val="129ba2"/>
          <w:u w:color="129ba2"/>
          <w:rtl w:val="0"/>
          <w:lang w:val="en-US"/>
        </w:rPr>
        <w:t>[Date]</w:t>
      </w:r>
    </w:p>
    <w:p>
      <w:pPr>
        <w:pStyle w:val="Body A"/>
        <w:spacing w:after="500"/>
        <w:jc w:val="both"/>
        <w:rPr>
          <w:rFonts w:ascii="Arial" w:cs="Arial" w:hAnsi="Arial" w:eastAsia="Arial"/>
          <w:color w:val="424242"/>
          <w:u w:color="000000"/>
        </w:rPr>
      </w:pPr>
      <w:r>
        <w:rPr>
          <w:rFonts w:ascii="Arial" w:hAnsi="Arial"/>
          <w:color w:val="424242"/>
          <w:u w:color="000000"/>
          <w:rtl w:val="0"/>
          <w:lang w:val="en-US"/>
        </w:rPr>
        <w:t xml:space="preserve">Dear </w:t>
      </w:r>
      <w:r>
        <w:rPr>
          <w:rFonts w:ascii="Arial" w:hAnsi="Arial"/>
          <w:color w:val="129ba2"/>
          <w:u w:color="000000"/>
          <w:rtl w:val="0"/>
          <w:lang w:val="en-US"/>
        </w:rPr>
        <w:t>[name of Headteacher or Designated Safeguarding Lead]</w:t>
      </w:r>
      <w:r>
        <w:rPr>
          <w:rFonts w:ascii="Arial" w:hAnsi="Arial"/>
          <w:color w:val="424242"/>
          <w:u w:color="000000"/>
          <w:rtl w:val="0"/>
          <w:lang w:val="en-US"/>
        </w:rPr>
        <w:t>,</w:t>
      </w:r>
    </w:p>
    <w:p>
      <w:pPr>
        <w:pStyle w:val="Body A"/>
        <w:suppressAutoHyphens w:val="1"/>
        <w:spacing w:after="500"/>
        <w:rPr>
          <w:rFonts w:ascii="Arial" w:cs="Arial" w:hAnsi="Arial" w:eastAsia="Arial"/>
          <w:color w:val="424242"/>
          <w:u w:color="000000"/>
        </w:rPr>
      </w:pPr>
      <w:r>
        <w:rPr>
          <w:rFonts w:ascii="Arial" w:hAnsi="Arial"/>
          <w:color w:val="424242"/>
          <w:u w:color="000000"/>
          <w:rtl w:val="0"/>
          <w:lang w:val="en-US"/>
        </w:rPr>
        <w:t xml:space="preserve">My child, </w:t>
      </w:r>
      <w:r>
        <w:rPr>
          <w:rFonts w:ascii="Arial" w:hAnsi="Arial"/>
          <w:color w:val="129ba2"/>
          <w:u w:color="000000"/>
          <w:rtl w:val="0"/>
          <w:lang w:val="en-US"/>
        </w:rPr>
        <w:t>[name]</w:t>
      </w:r>
      <w:r>
        <w:rPr>
          <w:rFonts w:ascii="Arial" w:hAnsi="Arial"/>
          <w:color w:val="424242"/>
          <w:u w:color="000000"/>
          <w:rtl w:val="0"/>
          <w:lang w:val="en-US"/>
        </w:rPr>
        <w:t xml:space="preserve">, is in </w:t>
      </w:r>
      <w:r>
        <w:rPr>
          <w:rFonts w:ascii="Arial" w:hAnsi="Arial"/>
          <w:color w:val="129ba2"/>
          <w:u w:color="000000"/>
          <w:rtl w:val="0"/>
          <w:lang w:val="en-US"/>
        </w:rPr>
        <w:t>[class/form/year]</w:t>
      </w:r>
      <w:r>
        <w:rPr>
          <w:rFonts w:ascii="Arial" w:hAnsi="Arial"/>
          <w:color w:val="424242"/>
          <w:u w:color="000000"/>
          <w:rtl w:val="0"/>
          <w:lang w:val="en-US"/>
        </w:rPr>
        <w:t xml:space="preserve"> at</w:t>
      </w:r>
      <w:r>
        <w:rPr>
          <w:rFonts w:ascii="Arial" w:hAnsi="Arial"/>
          <w:color w:val="129ba2"/>
          <w:u w:color="000000"/>
          <w:rtl w:val="0"/>
          <w:lang w:val="en-US"/>
        </w:rPr>
        <w:t xml:space="preserve"> [school]</w:t>
      </w:r>
      <w:r>
        <w:rPr>
          <w:rFonts w:ascii="Arial" w:hAnsi="Arial"/>
          <w:color w:val="424242"/>
          <w:u w:color="000000"/>
          <w:rtl w:val="0"/>
          <w:lang w:val="en-US"/>
        </w:rPr>
        <w:t>.</w:t>
      </w:r>
    </w:p>
    <w:p>
      <w:pPr>
        <w:pStyle w:val="Body A"/>
        <w:suppressAutoHyphens w:val="1"/>
        <w:spacing w:after="500"/>
        <w:rPr>
          <w:rFonts w:ascii="Arial" w:cs="Arial" w:hAnsi="Arial" w:eastAsia="Arial"/>
          <w:color w:val="129ba2"/>
          <w:u w:color="129ba2"/>
        </w:rPr>
      </w:pPr>
      <w:r>
        <w:rPr>
          <w:rFonts w:ascii="Arial" w:hAnsi="Arial"/>
          <w:color w:val="424242"/>
          <w:u w:color="424242"/>
          <w:rtl w:val="0"/>
          <w:lang w:val="en-US"/>
        </w:rPr>
        <w:t>I am writing to communicate my concerns about the wording of your Equality Policy and express my doubts that this complies with the Equality Act 2010.</w:t>
      </w:r>
    </w:p>
    <w:p>
      <w:pPr>
        <w:pStyle w:val="Body A"/>
        <w:suppressAutoHyphens w:val="1"/>
        <w:spacing w:after="100"/>
        <w:rPr>
          <w:rFonts w:ascii="Arial" w:cs="Arial" w:hAnsi="Arial" w:eastAsia="Arial"/>
          <w:color w:val="129ba2"/>
          <w:u w:color="000000"/>
        </w:rPr>
      </w:pPr>
      <w:r>
        <w:rPr>
          <w:rFonts w:ascii="Arial" w:hAnsi="Arial"/>
          <w:color w:val="129ba2"/>
          <w:u w:color="000000"/>
          <w:rtl w:val="0"/>
          <w:lang w:val="en-US"/>
        </w:rPr>
        <w:t>[Either:]</w:t>
      </w:r>
    </w:p>
    <w:p>
      <w:pPr>
        <w:pStyle w:val="Body A"/>
        <w:suppressAutoHyphens w:val="1"/>
        <w:spacing w:after="300"/>
        <w:rPr>
          <w:rFonts w:ascii="Arial" w:cs="Arial" w:hAnsi="Arial" w:eastAsia="Arial"/>
          <w:color w:val="129ba2"/>
          <w:u w:color="129ba2"/>
        </w:rPr>
      </w:pPr>
      <w:r>
        <w:rPr>
          <w:rFonts w:ascii="Arial" w:hAnsi="Arial"/>
          <w:color w:val="129ba2"/>
          <w:u w:color="000000"/>
          <w:rtl w:val="0"/>
          <w:lang w:val="en-US"/>
        </w:rPr>
        <w:t>Your policy inaccurately</w:t>
      </w:r>
      <w:r>
        <w:rPr>
          <w:rFonts w:ascii="Arial" w:hAnsi="Arial"/>
          <w:color w:val="129ba2"/>
          <w:u w:color="129ba2"/>
          <w:rtl w:val="0"/>
          <w:lang w:val="en-US"/>
        </w:rPr>
        <w:t xml:space="preserve"> lists </w:t>
      </w:r>
      <w:r>
        <w:rPr>
          <w:rFonts w:ascii="Arial" w:hAnsi="Arial" w:hint="default"/>
          <w:color w:val="129ba2"/>
          <w:u w:color="129ba2"/>
          <w:rtl w:val="0"/>
          <w:lang w:val="en-US"/>
        </w:rPr>
        <w:t>‘</w:t>
      </w:r>
      <w:r>
        <w:rPr>
          <w:rFonts w:ascii="Arial" w:hAnsi="Arial"/>
          <w:color w:val="129ba2"/>
          <w:u w:color="129ba2"/>
          <w:rtl w:val="0"/>
          <w:lang w:val="en-US"/>
        </w:rPr>
        <w:t>gender</w:t>
      </w:r>
      <w:r>
        <w:rPr>
          <w:rFonts w:ascii="Arial" w:hAnsi="Arial" w:hint="default"/>
          <w:color w:val="129ba2"/>
          <w:u w:color="129ba2"/>
          <w:rtl w:val="0"/>
          <w:lang w:val="en-US"/>
        </w:rPr>
        <w:t xml:space="preserve">’ </w:t>
      </w:r>
      <w:r>
        <w:rPr>
          <w:rFonts w:ascii="Arial" w:hAnsi="Arial"/>
          <w:color w:val="129ba2"/>
          <w:u w:color="129ba2"/>
          <w:rtl w:val="0"/>
          <w:lang w:val="en-US"/>
        </w:rPr>
        <w:t xml:space="preserve">as a protected characteristic, which it is not. </w:t>
      </w:r>
      <w:r>
        <w:rPr>
          <w:rFonts w:ascii="Arial" w:hAnsi="Arial" w:hint="default"/>
          <w:color w:val="129ba2"/>
          <w:u w:color="129ba2"/>
          <w:rtl w:val="0"/>
          <w:lang w:val="en-US"/>
        </w:rPr>
        <w:t>‘</w:t>
      </w:r>
      <w:r>
        <w:rPr>
          <w:rFonts w:ascii="Arial" w:hAnsi="Arial"/>
          <w:color w:val="129ba2"/>
          <w:u w:color="129ba2"/>
          <w:rtl w:val="0"/>
          <w:lang w:val="en-US"/>
        </w:rPr>
        <w:t>Sex</w:t>
      </w:r>
      <w:r>
        <w:rPr>
          <w:rFonts w:ascii="Arial" w:hAnsi="Arial" w:hint="default"/>
          <w:color w:val="129ba2"/>
          <w:u w:color="129ba2"/>
          <w:rtl w:val="0"/>
          <w:lang w:val="en-US"/>
        </w:rPr>
        <w:t xml:space="preserve">’ </w:t>
      </w:r>
      <w:r>
        <w:rPr>
          <w:rFonts w:ascii="Arial" w:hAnsi="Arial"/>
          <w:color w:val="129ba2"/>
          <w:u w:color="129ba2"/>
          <w:rtl w:val="0"/>
          <w:lang w:val="en-US"/>
        </w:rPr>
        <w:t>is the protected characteristic as listed in the Equality Act 2010, but it is not listed in your policy.</w:t>
      </w:r>
    </w:p>
    <w:p>
      <w:pPr>
        <w:pStyle w:val="Body A"/>
        <w:suppressAutoHyphens w:val="1"/>
        <w:spacing w:after="100"/>
        <w:rPr>
          <w:rFonts w:ascii="Arial" w:cs="Arial" w:hAnsi="Arial" w:eastAsia="Arial"/>
          <w:color w:val="129ba2"/>
          <w:u w:color="000000"/>
        </w:rPr>
      </w:pPr>
      <w:r>
        <w:rPr>
          <w:rFonts w:ascii="Arial" w:hAnsi="Arial"/>
          <w:color w:val="129ba2"/>
          <w:u w:color="000000"/>
          <w:rtl w:val="0"/>
          <w:lang w:val="en-US"/>
        </w:rPr>
        <w:t>[Or:]</w:t>
      </w:r>
    </w:p>
    <w:p>
      <w:pPr>
        <w:pStyle w:val="Body A"/>
        <w:suppressAutoHyphens w:val="1"/>
        <w:spacing w:after="300"/>
        <w:rPr>
          <w:rFonts w:ascii="Arial" w:cs="Arial" w:hAnsi="Arial" w:eastAsia="Arial"/>
          <w:color w:val="424242"/>
          <w:u w:color="424242"/>
        </w:rPr>
      </w:pPr>
      <w:r>
        <w:rPr>
          <w:rFonts w:ascii="Arial" w:hAnsi="Arial"/>
          <w:color w:val="129ba2"/>
          <w:u w:color="000000"/>
          <w:rtl w:val="0"/>
          <w:lang w:val="en-US"/>
        </w:rPr>
        <w:t xml:space="preserve">Whilst your policy correctly lists </w:t>
      </w:r>
      <w:r>
        <w:rPr>
          <w:rFonts w:ascii="Arial" w:hAnsi="Arial" w:hint="default"/>
          <w:color w:val="129ba2"/>
          <w:u w:color="000000"/>
          <w:rtl w:val="0"/>
          <w:lang w:val="en-US"/>
        </w:rPr>
        <w:t>‘</w:t>
      </w:r>
      <w:r>
        <w:rPr>
          <w:rFonts w:ascii="Arial" w:hAnsi="Arial"/>
          <w:color w:val="129ba2"/>
          <w:u w:color="000000"/>
          <w:rtl w:val="0"/>
          <w:lang w:val="en-US"/>
        </w:rPr>
        <w:t>sex</w:t>
      </w:r>
      <w:r>
        <w:rPr>
          <w:rFonts w:ascii="Arial" w:hAnsi="Arial" w:hint="default"/>
          <w:color w:val="129ba2"/>
          <w:u w:color="000000"/>
          <w:rtl w:val="0"/>
          <w:lang w:val="en-US"/>
        </w:rPr>
        <w:t xml:space="preserve">’ </w:t>
      </w:r>
      <w:r>
        <w:rPr>
          <w:rFonts w:ascii="Arial" w:hAnsi="Arial"/>
          <w:color w:val="129ba2"/>
          <w:u w:color="000000"/>
          <w:rtl w:val="0"/>
          <w:lang w:val="en-US"/>
        </w:rPr>
        <w:t xml:space="preserve">as a protected characteristic, it unfortunately conflates the terms </w:t>
      </w:r>
      <w:r>
        <w:rPr>
          <w:rFonts w:ascii="Arial" w:hAnsi="Arial" w:hint="default"/>
          <w:color w:val="129ba2"/>
          <w:u w:color="000000"/>
          <w:rtl w:val="0"/>
          <w:lang w:val="en-US"/>
        </w:rPr>
        <w:t>‘</w:t>
      </w:r>
      <w:r>
        <w:rPr>
          <w:rFonts w:ascii="Arial" w:hAnsi="Arial"/>
          <w:color w:val="129ba2"/>
          <w:u w:color="000000"/>
          <w:rtl w:val="0"/>
          <w:lang w:val="en-US"/>
        </w:rPr>
        <w:t>sex</w:t>
      </w:r>
      <w:r>
        <w:rPr>
          <w:rFonts w:ascii="Arial" w:hAnsi="Arial" w:hint="default"/>
          <w:color w:val="129ba2"/>
          <w:u w:color="000000"/>
          <w:rtl w:val="0"/>
          <w:lang w:val="en-US"/>
        </w:rPr>
        <w:t xml:space="preserve">’ </w:t>
      </w:r>
      <w:r>
        <w:rPr>
          <w:rFonts w:ascii="Arial" w:hAnsi="Arial"/>
          <w:color w:val="129ba2"/>
          <w:u w:color="000000"/>
          <w:rtl w:val="0"/>
          <w:lang w:val="en-US"/>
        </w:rPr>
        <w:t xml:space="preserve">and </w:t>
      </w:r>
      <w:r>
        <w:rPr>
          <w:rFonts w:ascii="Arial" w:hAnsi="Arial" w:hint="default"/>
          <w:color w:val="129ba2"/>
          <w:u w:color="000000"/>
          <w:rtl w:val="0"/>
          <w:lang w:val="en-US"/>
        </w:rPr>
        <w:t>‘</w:t>
      </w:r>
      <w:r>
        <w:rPr>
          <w:rFonts w:ascii="Arial" w:hAnsi="Arial"/>
          <w:color w:val="129ba2"/>
          <w:u w:color="000000"/>
          <w:rtl w:val="0"/>
          <w:lang w:val="en-US"/>
        </w:rPr>
        <w:t>gender</w:t>
      </w:r>
      <w:r>
        <w:rPr>
          <w:rFonts w:ascii="Arial" w:hAnsi="Arial" w:hint="default"/>
          <w:color w:val="129ba2"/>
          <w:u w:color="000000"/>
          <w:rtl w:val="0"/>
          <w:lang w:val="en-US"/>
        </w:rPr>
        <w:t xml:space="preserve">’ </w:t>
      </w:r>
      <w:r>
        <w:rPr>
          <w:rFonts w:ascii="Arial" w:hAnsi="Arial"/>
          <w:color w:val="129ba2"/>
          <w:u w:color="000000"/>
          <w:rtl w:val="0"/>
          <w:lang w:val="en-US"/>
        </w:rPr>
        <w:t>throughout the document.</w:t>
      </w:r>
    </w:p>
    <w:p>
      <w:pPr>
        <w:pStyle w:val="Body A"/>
        <w:suppressAutoHyphens w:val="1"/>
        <w:spacing w:after="300"/>
        <w:rPr>
          <w:rFonts w:ascii="Arial" w:cs="Arial" w:hAnsi="Arial" w:eastAsia="Arial"/>
          <w:color w:val="424242"/>
          <w:u w:color="424242"/>
        </w:rPr>
      </w:pPr>
      <w:r>
        <w:rPr>
          <w:rFonts w:ascii="Arial" w:hAnsi="Arial"/>
          <w:color w:val="424242"/>
          <w:u w:color="424242"/>
          <w:rtl w:val="0"/>
          <w:lang w:val="en-US"/>
        </w:rPr>
        <w:t xml:space="preserve">Although the terms </w:t>
      </w:r>
      <w:r>
        <w:rPr>
          <w:rFonts w:ascii="Arial" w:hAnsi="Arial" w:hint="default"/>
          <w:color w:val="424242"/>
          <w:u w:color="424242"/>
          <w:rtl w:val="0"/>
          <w:lang w:val="en-US"/>
        </w:rPr>
        <w:t>‘</w:t>
      </w:r>
      <w:r>
        <w:rPr>
          <w:rFonts w:ascii="Arial" w:hAnsi="Arial"/>
          <w:color w:val="424242"/>
          <w:u w:color="424242"/>
          <w:rtl w:val="0"/>
          <w:lang w:val="en-US"/>
        </w:rPr>
        <w:t>sex</w:t>
      </w:r>
      <w:r>
        <w:rPr>
          <w:rFonts w:ascii="Arial" w:hAnsi="Arial" w:hint="default"/>
          <w:color w:val="424242"/>
          <w:u w:color="424242"/>
          <w:rtl w:val="0"/>
          <w:lang w:val="en-US"/>
        </w:rPr>
        <w:t xml:space="preserve">’ </w:t>
      </w:r>
      <w:r>
        <w:rPr>
          <w:rFonts w:ascii="Arial" w:hAnsi="Arial"/>
          <w:color w:val="424242"/>
          <w:u w:color="424242"/>
          <w:rtl w:val="0"/>
          <w:lang w:val="en-US"/>
        </w:rPr>
        <w:t xml:space="preserve">and </w:t>
      </w:r>
      <w:r>
        <w:rPr>
          <w:rFonts w:ascii="Arial" w:hAnsi="Arial" w:hint="default"/>
          <w:color w:val="424242"/>
          <w:u w:color="424242"/>
          <w:rtl w:val="0"/>
          <w:lang w:val="en-US"/>
        </w:rPr>
        <w:t>‘</w:t>
      </w:r>
      <w:r>
        <w:rPr>
          <w:rFonts w:ascii="Arial" w:hAnsi="Arial"/>
          <w:color w:val="424242"/>
          <w:u w:color="424242"/>
          <w:rtl w:val="0"/>
          <w:lang w:val="en-US"/>
        </w:rPr>
        <w:t>gender</w:t>
      </w:r>
      <w:r>
        <w:rPr>
          <w:rFonts w:ascii="Arial" w:hAnsi="Arial" w:hint="default"/>
          <w:color w:val="424242"/>
          <w:u w:color="424242"/>
          <w:rtl w:val="0"/>
          <w:lang w:val="en-US"/>
        </w:rPr>
        <w:t xml:space="preserve">’ </w:t>
      </w:r>
      <w:r>
        <w:rPr>
          <w:rFonts w:ascii="Arial" w:hAnsi="Arial"/>
          <w:color w:val="424242"/>
          <w:u w:color="424242"/>
          <w:rtl w:val="0"/>
          <w:lang w:val="en-US"/>
        </w:rPr>
        <w:t xml:space="preserve">have been used interchangeably in recent history, changing political circumstances have made it necessary to draw a distinction between the two </w:t>
      </w:r>
      <w:r>
        <w:rPr>
          <w:rFonts w:ascii="Arial" w:hAnsi="Arial" w:hint="default"/>
          <w:color w:val="424242"/>
          <w:u w:color="424242"/>
          <w:rtl w:val="0"/>
          <w:lang w:val="en-US"/>
        </w:rPr>
        <w:t xml:space="preserve">– </w:t>
      </w:r>
      <w:r>
        <w:rPr>
          <w:rFonts w:ascii="Arial" w:hAnsi="Arial"/>
          <w:color w:val="424242"/>
          <w:u w:color="424242"/>
          <w:rtl w:val="0"/>
          <w:lang w:val="en-US"/>
        </w:rPr>
        <w:t xml:space="preserve">particularly where legislation is concerned. </w:t>
      </w:r>
      <w:r>
        <w:rPr>
          <w:rFonts w:ascii="Arial" w:hAnsi="Arial" w:hint="default"/>
          <w:color w:val="424242"/>
          <w:u w:color="424242"/>
          <w:rtl w:val="0"/>
          <w:lang w:val="en-US"/>
        </w:rPr>
        <w:t>‘</w:t>
      </w:r>
      <w:r>
        <w:rPr>
          <w:rFonts w:ascii="Arial" w:hAnsi="Arial"/>
          <w:color w:val="424242"/>
          <w:u w:color="424242"/>
          <w:rtl w:val="0"/>
          <w:lang w:val="en-US"/>
        </w:rPr>
        <w:t>Sex</w:t>
      </w:r>
      <w:r>
        <w:rPr>
          <w:rFonts w:ascii="Arial" w:hAnsi="Arial" w:hint="default"/>
          <w:color w:val="424242"/>
          <w:u w:color="424242"/>
          <w:rtl w:val="0"/>
          <w:lang w:val="en-US"/>
        </w:rPr>
        <w:t xml:space="preserve">’ </w:t>
      </w:r>
      <w:r>
        <w:rPr>
          <w:rFonts w:ascii="Arial" w:hAnsi="Arial"/>
          <w:color w:val="424242"/>
          <w:u w:color="424242"/>
          <w:rtl w:val="0"/>
          <w:lang w:val="en-US"/>
        </w:rPr>
        <w:t xml:space="preserve">refers to the biological, reproductive classification of people as either </w:t>
      </w:r>
      <w:r>
        <w:rPr>
          <w:rFonts w:ascii="Arial" w:hAnsi="Arial" w:hint="default"/>
          <w:color w:val="424242"/>
          <w:u w:color="424242"/>
          <w:rtl w:val="0"/>
          <w:lang w:val="en-US"/>
        </w:rPr>
        <w:t>‘</w:t>
      </w:r>
      <w:r>
        <w:rPr>
          <w:rFonts w:ascii="Arial" w:hAnsi="Arial"/>
          <w:color w:val="424242"/>
          <w:u w:color="424242"/>
          <w:rtl w:val="0"/>
          <w:lang w:val="en-US"/>
        </w:rPr>
        <w:t>male</w:t>
      </w:r>
      <w:r>
        <w:rPr>
          <w:rFonts w:ascii="Arial" w:hAnsi="Arial" w:hint="default"/>
          <w:color w:val="424242"/>
          <w:u w:color="424242"/>
          <w:rtl w:val="0"/>
          <w:lang w:val="en-US"/>
        </w:rPr>
        <w:t xml:space="preserve">’ </w:t>
      </w:r>
      <w:r>
        <w:rPr>
          <w:rFonts w:ascii="Arial" w:hAnsi="Arial"/>
          <w:color w:val="424242"/>
          <w:u w:color="424242"/>
          <w:rtl w:val="0"/>
          <w:lang w:val="en-US"/>
        </w:rPr>
        <w:t xml:space="preserve">or </w:t>
      </w:r>
      <w:r>
        <w:rPr>
          <w:rFonts w:ascii="Arial" w:hAnsi="Arial" w:hint="default"/>
          <w:color w:val="424242"/>
          <w:u w:color="424242"/>
          <w:rtl w:val="0"/>
          <w:lang w:val="en-US"/>
        </w:rPr>
        <w:t>‘</w:t>
      </w:r>
      <w:r>
        <w:rPr>
          <w:rFonts w:ascii="Arial" w:hAnsi="Arial"/>
          <w:color w:val="424242"/>
          <w:u w:color="424242"/>
          <w:rtl w:val="0"/>
          <w:lang w:val="en-US"/>
        </w:rPr>
        <w:t>female</w:t>
      </w:r>
      <w:r>
        <w:rPr>
          <w:rFonts w:ascii="Arial" w:hAnsi="Arial" w:hint="default"/>
          <w:color w:val="424242"/>
          <w:u w:color="424242"/>
          <w:rtl w:val="0"/>
          <w:lang w:val="en-US"/>
        </w:rPr>
        <w:t>’</w:t>
      </w:r>
      <w:r>
        <w:rPr>
          <w:rFonts w:ascii="Arial" w:hAnsi="Arial"/>
          <w:color w:val="424242"/>
          <w:u w:color="424242"/>
          <w:rtl w:val="0"/>
          <w:lang w:val="en-US"/>
        </w:rPr>
        <w:t xml:space="preserve">. </w:t>
      </w:r>
      <w:r>
        <w:rPr>
          <w:rFonts w:ascii="Arial" w:hAnsi="Arial" w:hint="default"/>
          <w:color w:val="424242"/>
          <w:u w:color="424242"/>
          <w:rtl w:val="0"/>
          <w:lang w:val="en-US"/>
        </w:rPr>
        <w:t>‘</w:t>
      </w:r>
      <w:r>
        <w:rPr>
          <w:rFonts w:ascii="Arial" w:hAnsi="Arial"/>
          <w:color w:val="424242"/>
          <w:u w:color="424242"/>
          <w:rtl w:val="0"/>
          <w:lang w:val="en-US"/>
        </w:rPr>
        <w:t>Gender</w:t>
      </w:r>
      <w:r>
        <w:rPr>
          <w:rFonts w:ascii="Arial" w:hAnsi="Arial" w:hint="default"/>
          <w:color w:val="424242"/>
          <w:u w:color="424242"/>
          <w:rtl w:val="0"/>
          <w:lang w:val="en-US"/>
        </w:rPr>
        <w:t xml:space="preserve">’ </w:t>
      </w:r>
      <w:r>
        <w:rPr>
          <w:rFonts w:ascii="Arial" w:hAnsi="Arial"/>
          <w:color w:val="424242"/>
          <w:u w:color="424242"/>
          <w:rtl w:val="0"/>
          <w:lang w:val="en-US"/>
        </w:rPr>
        <w:t>refers to the social expectations, roles or stereotypes of each of the sexes. While the two are clearly linked, it is important to acknowledge the difference in order to protect both adults and children from sex-based discrimination.</w:t>
      </w:r>
    </w:p>
    <w:p>
      <w:pPr>
        <w:pStyle w:val="Body A"/>
        <w:suppressAutoHyphens w:val="1"/>
        <w:spacing w:after="300"/>
        <w:rPr>
          <w:rFonts w:ascii="Arial" w:cs="Arial" w:hAnsi="Arial" w:eastAsia="Arial"/>
          <w:color w:val="424242"/>
          <w:u w:color="424242"/>
        </w:rPr>
      </w:pPr>
      <w:r>
        <w:rPr>
          <w:rFonts w:ascii="Arial" w:hAnsi="Arial"/>
          <w:color w:val="424242"/>
          <w:u w:color="424242"/>
          <w:rtl w:val="0"/>
          <w:lang w:val="en-US"/>
        </w:rPr>
        <w:t xml:space="preserve">I respectfully ask that you amend your Equality Policy to replace any erroneous references to </w:t>
      </w:r>
      <w:r>
        <w:rPr>
          <w:rFonts w:ascii="Arial" w:hAnsi="Arial" w:hint="default"/>
          <w:color w:val="424242"/>
          <w:u w:color="424242"/>
          <w:rtl w:val="0"/>
          <w:lang w:val="en-US"/>
        </w:rPr>
        <w:t>‘</w:t>
      </w:r>
      <w:r>
        <w:rPr>
          <w:rFonts w:ascii="Arial" w:hAnsi="Arial"/>
          <w:color w:val="424242"/>
          <w:u w:color="424242"/>
          <w:rtl w:val="0"/>
          <w:lang w:val="en-US"/>
        </w:rPr>
        <w:t>gender</w:t>
      </w:r>
      <w:r>
        <w:rPr>
          <w:rFonts w:ascii="Arial" w:hAnsi="Arial" w:hint="default"/>
          <w:color w:val="424242"/>
          <w:u w:color="424242"/>
          <w:rtl w:val="0"/>
          <w:lang w:val="en-US"/>
        </w:rPr>
        <w:t xml:space="preserve">’ </w:t>
      </w:r>
      <w:r>
        <w:rPr>
          <w:rFonts w:ascii="Arial" w:hAnsi="Arial"/>
          <w:color w:val="424242"/>
          <w:u w:color="424242"/>
          <w:rtl w:val="0"/>
          <w:lang w:val="en-US"/>
        </w:rPr>
        <w:t xml:space="preserve">as a protected characteristic with the correct term, </w:t>
      </w:r>
      <w:r>
        <w:rPr>
          <w:rFonts w:ascii="Arial" w:hAnsi="Arial" w:hint="default"/>
          <w:color w:val="424242"/>
          <w:u w:color="424242"/>
          <w:rtl w:val="0"/>
          <w:lang w:val="en-US"/>
        </w:rPr>
        <w:t>‘</w:t>
      </w:r>
      <w:r>
        <w:rPr>
          <w:rFonts w:ascii="Arial" w:hAnsi="Arial"/>
          <w:color w:val="424242"/>
          <w:u w:color="424242"/>
          <w:rtl w:val="0"/>
          <w:lang w:val="en-US"/>
        </w:rPr>
        <w:t>sex</w:t>
      </w:r>
      <w:r>
        <w:rPr>
          <w:rFonts w:ascii="Arial" w:hAnsi="Arial" w:hint="default"/>
          <w:color w:val="424242"/>
          <w:u w:color="424242"/>
          <w:rtl w:val="0"/>
          <w:lang w:val="en-US"/>
        </w:rPr>
        <w:t>’</w:t>
      </w:r>
      <w:r>
        <w:rPr>
          <w:rFonts w:ascii="Arial" w:hAnsi="Arial"/>
          <w:color w:val="424242"/>
          <w:u w:color="424242"/>
          <w:rtl w:val="0"/>
          <w:lang w:val="en-US"/>
        </w:rPr>
        <w:t>.</w:t>
      </w:r>
    </w:p>
    <w:p>
      <w:pPr>
        <w:pStyle w:val="Body A"/>
        <w:suppressAutoHyphens w:val="1"/>
        <w:spacing w:after="300"/>
        <w:rPr>
          <w:rFonts w:ascii="Arial" w:cs="Arial" w:hAnsi="Arial" w:eastAsia="Arial"/>
          <w:color w:val="424242"/>
          <w:u w:color="424242"/>
        </w:rPr>
      </w:pPr>
      <w:r>
        <w:rPr>
          <w:rFonts w:ascii="Arial" w:hAnsi="Arial"/>
          <w:color w:val="424242"/>
          <w:u w:color="424242"/>
          <w:rtl w:val="0"/>
          <w:lang w:val="en-US"/>
        </w:rPr>
        <w:t>I would also strongly advise that you add definitions of each protected characteristic to avoid ambiguity or misinterpretation. I have included a list of suggested definitions below.</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Age</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Age may refer to the length of time that a person has lived or a particular stage in someone's life, such as childhood, adolescence, adulthood etc.</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Disability</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A person has a disability if they have a physical or mental impairment, and the impairment has a substantial and long-term adverse effect on their ability to carry out normal day-to-day activities.</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Gender Reassignment</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Race</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Race includes: colour; nationality; ethnic or national origins. The fact that a racial group comprises two or more distinct racial groups does not prevent it from constituting a particular racial group.</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Religion or belief</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Religion means any religion and includes a lack of religion. Belief means any religious or philosophical belief (including political beliefs) and also a lack of such beliefs.</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Sex</w:t>
      </w:r>
    </w:p>
    <w:p>
      <w:pPr>
        <w:pStyle w:val="Body A"/>
        <w:suppressAutoHyphens w:val="1"/>
        <w:spacing w:after="200"/>
        <w:rPr>
          <w:rFonts w:ascii="Arial" w:cs="Arial" w:hAnsi="Arial" w:eastAsia="Arial"/>
          <w:color w:val="424242"/>
          <w:u w:color="424242"/>
        </w:rPr>
      </w:pPr>
      <w:r>
        <w:rPr>
          <w:rFonts w:ascii="Arial" w:hAnsi="Arial"/>
          <w:color w:val="424242"/>
          <w:u w:color="424242"/>
          <w:rtl w:val="0"/>
          <w:lang w:val="en-US"/>
        </w:rPr>
        <w:t>Either of the two categories (male and female) into which humans and most other living things are divided on the basis of their reproductive functions. Male refers to the sex that produces gametes, especially spermatozoa, with which a female may be fertilised or inseminated to produce offspring. Female refers to the sex that can bear offspring or produce eggs, distinguished biologically by the production of gametes (ova) which can be fertilised by male gametes.</w:t>
      </w: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Sexual orientation</w:t>
      </w:r>
    </w:p>
    <w:p>
      <w:pPr>
        <w:pStyle w:val="Body A"/>
        <w:suppressAutoHyphens w:val="1"/>
        <w:spacing w:after="100"/>
        <w:rPr>
          <w:rFonts w:ascii="Arial" w:cs="Arial" w:hAnsi="Arial" w:eastAsia="Arial"/>
          <w:color w:val="424242"/>
          <w:u w:color="424242"/>
        </w:rPr>
      </w:pPr>
      <w:r>
        <w:rPr>
          <w:rFonts w:ascii="Arial" w:hAnsi="Arial"/>
          <w:color w:val="424242"/>
          <w:u w:color="424242"/>
          <w:rtl w:val="0"/>
          <w:lang w:val="en-US"/>
        </w:rPr>
        <w:t>Sexual orientation means a person's sexual orientation towards persons of the same sex (homosexuality), persons of the opposite sex (heterosexuality) or persons of either sex (bisexuality). Gay refers to males who are sexually attracted to other males. Lesbian refers to females who are sexually attracted to other females.</w:t>
      </w:r>
    </w:p>
    <w:p>
      <w:pPr>
        <w:pStyle w:val="Body A"/>
        <w:suppressAutoHyphens w:val="1"/>
        <w:spacing w:after="100"/>
        <w:rPr>
          <w:rFonts w:ascii="Arial" w:cs="Arial" w:hAnsi="Arial" w:eastAsia="Arial"/>
          <w:color w:val="424242"/>
          <w:u w:color="424242"/>
        </w:rPr>
      </w:pP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Marriage and civil partnership</w:t>
      </w:r>
    </w:p>
    <w:p>
      <w:pPr>
        <w:pStyle w:val="Body A"/>
        <w:suppressAutoHyphens w:val="1"/>
        <w:spacing w:after="100"/>
        <w:rPr>
          <w:rFonts w:ascii="Arial" w:cs="Arial" w:hAnsi="Arial" w:eastAsia="Arial"/>
          <w:color w:val="424242"/>
          <w:u w:color="424242"/>
        </w:rPr>
      </w:pPr>
      <w:r>
        <w:rPr>
          <w:rFonts w:ascii="Arial" w:hAnsi="Arial"/>
          <w:color w:val="424242"/>
          <w:u w:color="424242"/>
          <w:rtl w:val="0"/>
          <w:lang w:val="en-US"/>
        </w:rPr>
        <w:t>A person has the protected characteristic of marriage and civil partnership if the person is married or is a civil partner, as recognised in law.</w:t>
      </w:r>
    </w:p>
    <w:p>
      <w:pPr>
        <w:pStyle w:val="Body A"/>
        <w:suppressAutoHyphens w:val="1"/>
        <w:spacing w:after="100"/>
        <w:rPr>
          <w:rFonts w:ascii="Arial" w:cs="Arial" w:hAnsi="Arial" w:eastAsia="Arial"/>
          <w:color w:val="424242"/>
          <w:u w:color="424242"/>
        </w:rPr>
      </w:pPr>
    </w:p>
    <w:p>
      <w:pPr>
        <w:pStyle w:val="Body A"/>
        <w:suppressAutoHyphens w:val="1"/>
        <w:spacing w:after="100"/>
        <w:rPr>
          <w:rFonts w:ascii="Arial" w:cs="Arial" w:hAnsi="Arial" w:eastAsia="Arial"/>
          <w:b w:val="1"/>
          <w:bCs w:val="1"/>
          <w:color w:val="424242"/>
          <w:u w:val="single" w:color="424242"/>
        </w:rPr>
      </w:pPr>
      <w:r>
        <w:rPr>
          <w:rFonts w:ascii="Arial" w:hAnsi="Arial"/>
          <w:b w:val="1"/>
          <w:bCs w:val="1"/>
          <w:color w:val="424242"/>
          <w:u w:val="single" w:color="424242"/>
          <w:rtl w:val="0"/>
          <w:lang w:val="en-US"/>
        </w:rPr>
        <w:t>Pregnancy and maternity</w:t>
      </w:r>
    </w:p>
    <w:p>
      <w:pPr>
        <w:pStyle w:val="Body A"/>
        <w:suppressAutoHyphens w:val="1"/>
        <w:spacing w:after="300"/>
        <w:rPr>
          <w:rFonts w:ascii="Arial" w:cs="Arial" w:hAnsi="Arial" w:eastAsia="Arial"/>
          <w:color w:val="424242"/>
          <w:u w:color="424242"/>
        </w:rPr>
      </w:pPr>
      <w:r>
        <w:rPr>
          <w:rFonts w:ascii="Arial" w:hAnsi="Arial"/>
          <w:color w:val="424242"/>
          <w:u w:color="424242"/>
          <w:rtl w:val="0"/>
          <w:lang w:val="en-US"/>
        </w:rPr>
        <w:t>A person has the protected characteristic of pregnancy if they are pregnant, breastfeeding or have recently given birth.</w:t>
      </w:r>
    </w:p>
    <w:p>
      <w:pPr>
        <w:pStyle w:val="Body A"/>
        <w:suppressAutoHyphens w:val="1"/>
        <w:spacing w:after="300"/>
        <w:rPr>
          <w:rFonts w:ascii="Arial" w:cs="Arial" w:hAnsi="Arial" w:eastAsia="Arial"/>
          <w:color w:val="424242"/>
          <w:u w:color="000000"/>
        </w:rPr>
      </w:pPr>
      <w:r>
        <w:rPr>
          <w:rFonts w:ascii="Arial" w:hAnsi="Arial"/>
          <w:color w:val="424242"/>
          <w:u w:color="000000"/>
          <w:rtl w:val="0"/>
          <w:lang w:val="en-US"/>
        </w:rPr>
        <w:t>I look forward to hearing from you.</w:t>
      </w:r>
    </w:p>
    <w:p>
      <w:pPr>
        <w:pStyle w:val="Body A"/>
        <w:suppressAutoHyphens w:val="1"/>
        <w:spacing w:after="300"/>
        <w:rPr>
          <w:rFonts w:ascii="Arial" w:cs="Arial" w:hAnsi="Arial" w:eastAsia="Arial"/>
          <w:color w:val="424242"/>
          <w:u w:color="000000"/>
        </w:rPr>
      </w:pPr>
      <w:r>
        <w:rPr>
          <w:rFonts w:ascii="Arial" w:hAnsi="Arial"/>
          <w:color w:val="424242"/>
          <w:u w:color="000000"/>
          <w:rtl w:val="0"/>
          <w:lang w:val="en-US"/>
        </w:rPr>
        <w:t>Yours faithfully,</w:t>
      </w:r>
    </w:p>
    <w:p>
      <w:pPr>
        <w:pStyle w:val="Body A"/>
        <w:suppressAutoHyphens w:val="1"/>
        <w:spacing w:after="300"/>
        <w:rPr>
          <w:rFonts w:ascii="Arial" w:cs="Arial" w:hAnsi="Arial" w:eastAsia="Arial"/>
          <w:color w:val="0d98a0"/>
          <w:u w:color="000000"/>
        </w:rPr>
      </w:pPr>
      <w:r>
        <w:rPr>
          <w:rFonts w:ascii="Arial" w:hAnsi="Arial"/>
          <w:color w:val="0d98a0"/>
          <w:u w:color="000000"/>
          <w:rtl w:val="0"/>
          <w:lang w:val="en-US"/>
        </w:rPr>
        <w:t>XXXX</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